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A1" w:rsidRPr="00F075DE" w:rsidRDefault="00381BB5" w:rsidP="00F075DE">
      <w:pPr>
        <w:jc w:val="center"/>
        <w:rPr>
          <w:rFonts w:hint="eastAsia"/>
          <w:sz w:val="40"/>
          <w:szCs w:val="40"/>
        </w:rPr>
      </w:pPr>
      <w:r w:rsidRPr="00F075DE">
        <w:rPr>
          <w:sz w:val="40"/>
          <w:szCs w:val="40"/>
        </w:rPr>
        <w:t>質子交換膜燃料電池</w:t>
      </w:r>
    </w:p>
    <w:p w:rsidR="00381BB5" w:rsidRDefault="00381BB5" w:rsidP="00381BB5">
      <w:pPr>
        <w:pStyle w:val="Web"/>
        <w:shd w:val="clear" w:color="auto" w:fill="F8FCFF"/>
        <w:rPr>
          <w:sz w:val="28"/>
          <w:szCs w:val="28"/>
        </w:rPr>
      </w:pPr>
      <w:r>
        <w:rPr>
          <w:b/>
          <w:bCs/>
          <w:sz w:val="28"/>
          <w:szCs w:val="28"/>
        </w:rPr>
        <w:t>質子交換膜燃料電池</w:t>
      </w:r>
      <w:r>
        <w:rPr>
          <w:sz w:val="28"/>
          <w:szCs w:val="28"/>
        </w:rPr>
        <w:t>（</w:t>
      </w:r>
      <w:r w:rsidRPr="00F075DE">
        <w:rPr>
          <w:b/>
          <w:bCs/>
          <w:sz w:val="28"/>
          <w:szCs w:val="28"/>
        </w:rPr>
        <w:t>英文</w:t>
      </w:r>
      <w:r>
        <w:rPr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  <w:lang/>
        </w:rPr>
        <w:t>Proton Exchange Membrane Fuel Cell</w:t>
      </w:r>
      <w:r>
        <w:rPr>
          <w:sz w:val="28"/>
          <w:szCs w:val="28"/>
        </w:rPr>
        <w:t>，簡稱：</w:t>
      </w:r>
      <w:r>
        <w:rPr>
          <w:b/>
          <w:bCs/>
          <w:sz w:val="28"/>
          <w:szCs w:val="28"/>
          <w:lang/>
        </w:rPr>
        <w:t>PEMFC</w:t>
      </w:r>
      <w:r>
        <w:rPr>
          <w:sz w:val="28"/>
          <w:szCs w:val="28"/>
        </w:rPr>
        <w:t>），又稱</w:t>
      </w:r>
      <w:r>
        <w:rPr>
          <w:b/>
          <w:bCs/>
          <w:sz w:val="28"/>
          <w:szCs w:val="28"/>
        </w:rPr>
        <w:t>固體高分子電解質燃料電池</w:t>
      </w:r>
      <w:r>
        <w:rPr>
          <w:sz w:val="28"/>
          <w:szCs w:val="28"/>
        </w:rPr>
        <w:t>（</w:t>
      </w:r>
      <w:r w:rsidRPr="00F075DE">
        <w:rPr>
          <w:b/>
          <w:bCs/>
          <w:sz w:val="28"/>
          <w:szCs w:val="28"/>
        </w:rPr>
        <w:t>英文</w:t>
      </w:r>
      <w:r>
        <w:rPr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  <w:lang/>
        </w:rPr>
        <w:t>Polymer Electrolyte Membrane Fuel Cells</w:t>
      </w:r>
      <w:r>
        <w:rPr>
          <w:sz w:val="28"/>
          <w:szCs w:val="28"/>
        </w:rPr>
        <w:t>），是一種以含氫燃料與空氣作用產生電力與熱力的</w:t>
      </w:r>
      <w:r w:rsidRPr="00F075DE">
        <w:rPr>
          <w:sz w:val="28"/>
          <w:szCs w:val="28"/>
        </w:rPr>
        <w:t>燃料電池</w:t>
      </w:r>
      <w:r>
        <w:rPr>
          <w:sz w:val="28"/>
          <w:szCs w:val="28"/>
        </w:rPr>
        <w:t>，運作溫度在 50℃ 至 100℃，無需加壓或減壓，以</w:t>
      </w:r>
      <w:r w:rsidRPr="00F075DE">
        <w:rPr>
          <w:sz w:val="28"/>
          <w:szCs w:val="28"/>
        </w:rPr>
        <w:t>高分子質子交換膜</w:t>
      </w:r>
      <w:r>
        <w:rPr>
          <w:sz w:val="28"/>
          <w:szCs w:val="28"/>
        </w:rPr>
        <w:t>為傳導媒介，沒有任何化學液體，</w:t>
      </w:r>
      <w:r w:rsidRPr="00F075DE">
        <w:rPr>
          <w:sz w:val="28"/>
          <w:szCs w:val="28"/>
        </w:rPr>
        <w:t>發電</w:t>
      </w:r>
      <w:r>
        <w:rPr>
          <w:sz w:val="28"/>
          <w:szCs w:val="28"/>
        </w:rPr>
        <w:t>後產生</w:t>
      </w:r>
      <w:r w:rsidRPr="00F075DE">
        <w:rPr>
          <w:sz w:val="28"/>
          <w:szCs w:val="28"/>
        </w:rPr>
        <w:t>純水</w:t>
      </w:r>
      <w:r>
        <w:rPr>
          <w:sz w:val="28"/>
          <w:szCs w:val="28"/>
        </w:rPr>
        <w:t>和</w:t>
      </w:r>
      <w:r w:rsidRPr="00F075DE">
        <w:rPr>
          <w:sz w:val="28"/>
          <w:szCs w:val="28"/>
        </w:rPr>
        <w:t>熱</w:t>
      </w:r>
      <w:r>
        <w:rPr>
          <w:sz w:val="28"/>
          <w:szCs w:val="28"/>
        </w:rPr>
        <w:t>。</w:t>
      </w:r>
    </w:p>
    <w:p w:rsidR="00381BB5" w:rsidRDefault="00381BB5" w:rsidP="00381BB5">
      <w:pPr>
        <w:pStyle w:val="Web"/>
        <w:shd w:val="clear" w:color="auto" w:fill="F8FCFF"/>
        <w:rPr>
          <w:sz w:val="28"/>
          <w:szCs w:val="28"/>
        </w:rPr>
      </w:pPr>
      <w:r>
        <w:rPr>
          <w:sz w:val="28"/>
          <w:szCs w:val="28"/>
        </w:rPr>
        <w:t>燃料電池中，質子交換膜燃料電池相對低溫與常壓的特性，加上對人體無化學危險、對環境無害，適合應用在日常生活，所以被發展應用在運輸動力型（</w:t>
      </w:r>
      <w:r>
        <w:rPr>
          <w:sz w:val="28"/>
          <w:szCs w:val="28"/>
          <w:lang/>
        </w:rPr>
        <w:t>Transport</w:t>
      </w:r>
      <w:r>
        <w:rPr>
          <w:sz w:val="28"/>
          <w:szCs w:val="28"/>
        </w:rPr>
        <w:t>）、現場型（</w:t>
      </w:r>
      <w:r>
        <w:rPr>
          <w:sz w:val="28"/>
          <w:szCs w:val="28"/>
          <w:lang/>
        </w:rPr>
        <w:t>Stationary</w:t>
      </w:r>
      <w:r>
        <w:rPr>
          <w:sz w:val="28"/>
          <w:szCs w:val="28"/>
        </w:rPr>
        <w:t>）與攜帶型（</w:t>
      </w:r>
      <w:r>
        <w:rPr>
          <w:sz w:val="28"/>
          <w:szCs w:val="28"/>
          <w:lang/>
        </w:rPr>
        <w:t>Portable</w:t>
      </w:r>
      <w:r>
        <w:rPr>
          <w:sz w:val="28"/>
          <w:szCs w:val="28"/>
        </w:rPr>
        <w:t>）等機組。</w:t>
      </w:r>
    </w:p>
    <w:tbl>
      <w:tblPr>
        <w:tblStyle w:val="aa"/>
        <w:tblW w:w="0" w:type="auto"/>
        <w:tblLook w:val="04A0"/>
      </w:tblPr>
      <w:tblGrid>
        <w:gridCol w:w="5316"/>
        <w:gridCol w:w="3206"/>
      </w:tblGrid>
      <w:tr w:rsidR="00381BB5" w:rsidTr="00F075DE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381BB5" w:rsidRDefault="00381BB5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209925" cy="2886075"/>
                  <wp:effectExtent l="19050" t="0" r="9525" b="0"/>
                  <wp:docPr id="2" name="圖片 1" descr="Pem_fuelcell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m_fuelcell2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88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381BB5" w:rsidRDefault="00381BB5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質子交換膜燃料電池構造與運作原理示意圖，上方輸入氫氣，前側導入氧氣，產生電力、水與熱。</w:t>
            </w:r>
          </w:p>
        </w:tc>
      </w:tr>
    </w:tbl>
    <w:p w:rsidR="00381BB5" w:rsidRDefault="00F075DE">
      <w:pPr>
        <w:rPr>
          <w:rStyle w:val="mw-headline"/>
          <w:rFonts w:hint="eastAsia"/>
          <w:sz w:val="36"/>
          <w:szCs w:val="36"/>
        </w:rPr>
      </w:pPr>
      <w:r w:rsidRPr="00F075DE">
        <w:rPr>
          <w:rStyle w:val="mw-headline"/>
          <w:sz w:val="36"/>
          <w:szCs w:val="36"/>
        </w:rPr>
        <w:lastRenderedPageBreak/>
        <w:t>構造</w:t>
      </w:r>
      <w:r>
        <w:rPr>
          <w:rStyle w:val="mw-headline"/>
          <w:rFonts w:hint="eastAsia"/>
          <w:sz w:val="36"/>
          <w:szCs w:val="36"/>
        </w:rPr>
        <w:t>：</w:t>
      </w:r>
    </w:p>
    <w:p w:rsidR="00F075DE" w:rsidRPr="00F075DE" w:rsidRDefault="00F075DE" w:rsidP="00F075DE">
      <w:pPr>
        <w:widowControl/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F075DE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質子交換膜燃料電池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每一個電池組，一般是由十一層結構所組成：</w:t>
      </w:r>
    </w:p>
    <w:p w:rsidR="00F075DE" w:rsidRPr="00F075DE" w:rsidRDefault="00F075DE" w:rsidP="00F075DE">
      <w:pPr>
        <w:widowControl/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F075DE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電極組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 xml:space="preserve"> </w:t>
      </w:r>
    </w:p>
    <w:p w:rsidR="00F075DE" w:rsidRPr="00F075DE" w:rsidRDefault="00F075DE" w:rsidP="00F075DE">
      <w:pPr>
        <w:widowControl/>
        <w:numPr>
          <w:ilvl w:val="1"/>
          <w:numId w:val="1"/>
        </w:numPr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中間層為</w:t>
      </w:r>
      <w:r w:rsidRPr="00F075DE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高分子質子交換膜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，簡稱</w:t>
      </w:r>
      <w:r w:rsidRPr="00F075DE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交換膜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，是固態高分子電解材料，用以傳送</w:t>
      </w:r>
      <w:r w:rsidRPr="00F075DE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質子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，且須隔阻</w:t>
      </w:r>
      <w:r w:rsidRPr="00F075DE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電子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與</w:t>
      </w:r>
      <w:r w:rsidRPr="00F075DE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氣體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 xml:space="preserve">通過； </w:t>
      </w:r>
    </w:p>
    <w:p w:rsidR="00F075DE" w:rsidRPr="00F075DE" w:rsidRDefault="00F075DE" w:rsidP="00F075DE">
      <w:pPr>
        <w:widowControl/>
        <w:numPr>
          <w:ilvl w:val="1"/>
          <w:numId w:val="1"/>
        </w:numPr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其兩邊外側為</w:t>
      </w:r>
      <w:r w:rsidRPr="00F075DE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觸媒</w:t>
      </w:r>
      <w:r w:rsidRPr="00F075DE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反應層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，</w:t>
      </w:r>
      <w:r w:rsidRPr="00F075DE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陽極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與</w:t>
      </w:r>
      <w:r w:rsidRPr="00F075DE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陰極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的</w:t>
      </w:r>
      <w:hyperlink r:id="rId8" w:tooltip="電化學" w:history="1">
        <w:r w:rsidRPr="00F075DE">
          <w:rPr>
            <w:rFonts w:ascii="新細明體" w:eastAsia="新細明體" w:hAnsi="新細明體" w:cs="新細明體"/>
            <w:color w:val="0000FF"/>
            <w:kern w:val="0"/>
            <w:sz w:val="28"/>
            <w:u w:val="single"/>
          </w:rPr>
          <w:t>電化學</w:t>
        </w:r>
      </w:hyperlink>
      <w:r w:rsidRPr="00F075DE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反應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分別在此兩層進行，目前以</w:t>
      </w:r>
      <w:r w:rsidRPr="00F075DE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鉑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／</w:t>
      </w:r>
      <w:r w:rsidRPr="00F075DE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碳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或鉑／</w:t>
      </w:r>
      <w:r w:rsidRPr="00F075DE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釕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 xml:space="preserve">／碳粉體為觸媒； </w:t>
      </w:r>
    </w:p>
    <w:p w:rsidR="00F075DE" w:rsidRPr="00F075DE" w:rsidRDefault="00F075DE" w:rsidP="00F075DE">
      <w:pPr>
        <w:widowControl/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F075DE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氣體擴散組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 xml:space="preserve"> </w:t>
      </w:r>
    </w:p>
    <w:p w:rsidR="00F075DE" w:rsidRPr="00F075DE" w:rsidRDefault="00F075DE" w:rsidP="00F075DE">
      <w:pPr>
        <w:widowControl/>
        <w:numPr>
          <w:ilvl w:val="1"/>
          <w:numId w:val="1"/>
        </w:numPr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觸媒層兩邊外側是兩層</w:t>
      </w:r>
      <w:r w:rsidRPr="00F075DE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擴散層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，為經疏水處理以避免水分阻塞的</w:t>
      </w:r>
      <w:r w:rsidRPr="00F075DE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碳纖維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，能將</w:t>
      </w:r>
      <w:r w:rsidRPr="00F075DE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反應物</w:t>
      </w:r>
      <w:hyperlink r:id="rId9" w:tooltip="擴散" w:history="1">
        <w:r w:rsidRPr="00F075DE">
          <w:rPr>
            <w:rFonts w:ascii="新細明體" w:eastAsia="新細明體" w:hAnsi="新細明體" w:cs="新細明體"/>
            <w:color w:val="0000FF"/>
            <w:kern w:val="0"/>
            <w:sz w:val="28"/>
            <w:u w:val="single"/>
          </w:rPr>
          <w:t>擴散</w:t>
        </w:r>
      </w:hyperlink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至觸媒反應層，並將</w:t>
      </w:r>
      <w:r w:rsidRPr="00F075DE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生成物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 xml:space="preserve">擴散排出； </w:t>
      </w:r>
    </w:p>
    <w:p w:rsidR="00F075DE" w:rsidRPr="00F075DE" w:rsidRDefault="00F075DE" w:rsidP="00F075DE">
      <w:pPr>
        <w:widowControl/>
        <w:numPr>
          <w:ilvl w:val="1"/>
          <w:numId w:val="1"/>
        </w:numPr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擴散層兩邊外側為兩層</w:t>
      </w:r>
      <w:r w:rsidRPr="00F075DE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流場板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 xml:space="preserve">，與擴散層接觸面有許多氣體導流槽，反應物與生成物即經由這些導流槽進出燃料電池； </w:t>
      </w:r>
    </w:p>
    <w:p w:rsidR="00F075DE" w:rsidRPr="00F075DE" w:rsidRDefault="00F075DE" w:rsidP="00F075DE">
      <w:pPr>
        <w:widowControl/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F075DE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導電隔離組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 xml:space="preserve"> </w:t>
      </w:r>
    </w:p>
    <w:p w:rsidR="00F075DE" w:rsidRPr="00F075DE" w:rsidRDefault="00F075DE" w:rsidP="00F075DE">
      <w:pPr>
        <w:widowControl/>
        <w:numPr>
          <w:ilvl w:val="1"/>
          <w:numId w:val="1"/>
        </w:numPr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於流場板外側是</w:t>
      </w:r>
      <w:r w:rsidRPr="00F075DE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導電板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，負責收集</w:t>
      </w:r>
      <w:r w:rsidRPr="00F075DE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電流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，再經由電路傳送至</w:t>
      </w:r>
      <w:r w:rsidRPr="00F075DE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負載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 xml:space="preserve">； </w:t>
      </w:r>
    </w:p>
    <w:p w:rsidR="00F075DE" w:rsidRPr="00F075DE" w:rsidRDefault="00F075DE" w:rsidP="00F075DE">
      <w:pPr>
        <w:widowControl/>
        <w:numPr>
          <w:ilvl w:val="1"/>
          <w:numId w:val="1"/>
        </w:numPr>
        <w:shd w:val="clear" w:color="auto" w:fill="F8FCFF"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>最外層有兩片</w:t>
      </w:r>
      <w:r w:rsidRPr="00F075DE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壓板</w:t>
      </w:r>
      <w:r w:rsidRPr="00F075DE">
        <w:rPr>
          <w:rFonts w:ascii="新細明體" w:eastAsia="新細明體" w:hAnsi="新細明體" w:cs="新細明體"/>
          <w:kern w:val="0"/>
          <w:sz w:val="28"/>
          <w:szCs w:val="28"/>
        </w:rPr>
        <w:t xml:space="preserve">，用以固定與隔離保護整個電池組。 </w:t>
      </w:r>
    </w:p>
    <w:p w:rsidR="00AE7213" w:rsidRPr="00AE7213" w:rsidRDefault="00AE7213" w:rsidP="00AE7213">
      <w:pPr>
        <w:pStyle w:val="ab"/>
        <w:widowControl/>
        <w:numPr>
          <w:ilvl w:val="0"/>
          <w:numId w:val="1"/>
        </w:numPr>
        <w:shd w:val="clear" w:color="auto" w:fill="F8FCFF"/>
        <w:spacing w:before="100" w:beforeAutospacing="1" w:after="100" w:afterAutospacing="1"/>
        <w:ind w:leftChars="0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AE7213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lastRenderedPageBreak/>
        <w:t>原理</w:t>
      </w:r>
    </w:p>
    <w:p w:rsidR="00AE7213" w:rsidRPr="00AE7213" w:rsidRDefault="00AE7213" w:rsidP="00AE7213">
      <w:pPr>
        <w:pStyle w:val="ab"/>
        <w:widowControl/>
        <w:numPr>
          <w:ilvl w:val="0"/>
          <w:numId w:val="1"/>
        </w:numPr>
        <w:shd w:val="clear" w:color="auto" w:fill="F8FCFF"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>1.</w:t>
      </w:r>
      <w:hyperlink r:id="rId10" w:tooltip="氫" w:history="1">
        <w:r w:rsidRPr="00AE7213">
          <w:rPr>
            <w:rFonts w:ascii="新細明體" w:eastAsia="新細明體" w:hAnsi="新細明體" w:cs="新細明體"/>
            <w:color w:val="0000FF"/>
            <w:kern w:val="0"/>
            <w:sz w:val="28"/>
            <w:u w:val="single"/>
          </w:rPr>
          <w:t>氫</w:t>
        </w:r>
      </w:hyperlink>
      <w:r w:rsidRPr="00AE7213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原子</w:t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>經由陽極端流場板的氣體導流槽進入電池組，經擴散層到陽極觸媒反應層，經陽極觸媒作用氧化為</w:t>
      </w:r>
      <w:r w:rsidRPr="00AE7213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氫離子</w:t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>（也就是</w:t>
      </w:r>
      <w:r w:rsidRPr="00AE7213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質子</w:t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>），與釋出</w:t>
      </w:r>
      <w:r w:rsidRPr="00AE7213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電子</w:t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>，這化學反應過程稱為陽極半反應：</w:t>
      </w:r>
    </w:p>
    <w:tbl>
      <w:tblPr>
        <w:tblW w:w="9000" w:type="dxa"/>
        <w:tblCellSpacing w:w="15" w:type="dxa"/>
        <w:tblInd w:w="7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2"/>
        <w:gridCol w:w="2718"/>
      </w:tblGrid>
      <w:tr w:rsidR="00AE7213" w:rsidRPr="00AE7213" w:rsidTr="00AE721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AE7213" w:rsidRPr="00AE7213" w:rsidRDefault="00AE7213" w:rsidP="00AE72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476375" cy="200025"/>
                  <wp:effectExtent l="19050" t="0" r="9525" b="0"/>
                  <wp:docPr id="24" name="圖片 1" descr="\rm H_2 \longrightarrow 2H^+ + 2e^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rm H_2 \longrightarrow 2H^+ + 2e^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E7213" w:rsidRPr="00AE7213" w:rsidRDefault="00AE7213" w:rsidP="00AE72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685800" cy="190500"/>
                  <wp:effectExtent l="19050" t="0" r="0" b="0"/>
                  <wp:docPr id="23" name="圖片 2" descr="\rm E_1^o = 0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rm E_1^o = 0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213">
              <w:rPr>
                <w:rFonts w:ascii="新細明體" w:eastAsia="新細明體" w:hAnsi="新細明體" w:cs="新細明體"/>
                <w:kern w:val="0"/>
                <w:szCs w:val="24"/>
                <w:vertAlign w:val="subscript"/>
              </w:rPr>
              <w:t>SHE（</w:t>
            </w:r>
            <w:r w:rsidRPr="00AE7213"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  <w:vertAlign w:val="subscript"/>
              </w:rPr>
              <w:t>標準氫電極</w:t>
            </w:r>
            <w:r w:rsidRPr="00AE7213">
              <w:rPr>
                <w:rFonts w:ascii="新細明體" w:eastAsia="新細明體" w:hAnsi="新細明體" w:cs="新細明體"/>
                <w:kern w:val="0"/>
                <w:szCs w:val="24"/>
                <w:vertAlign w:val="subscript"/>
              </w:rPr>
              <w:t>）</w:t>
            </w:r>
          </w:p>
        </w:tc>
      </w:tr>
    </w:tbl>
    <w:p w:rsidR="00AE7213" w:rsidRPr="00AE7213" w:rsidRDefault="00AE7213" w:rsidP="00AE7213">
      <w:pPr>
        <w:pStyle w:val="ab"/>
        <w:widowControl/>
        <w:numPr>
          <w:ilvl w:val="0"/>
          <w:numId w:val="1"/>
        </w:numPr>
        <w:shd w:val="clear" w:color="auto" w:fill="F8FCFF"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>2.氫離子受</w:t>
      </w:r>
      <w:r w:rsidRPr="00AE7213">
        <w:rPr>
          <w:rFonts w:ascii="新細明體" w:eastAsia="新細明體" w:hAnsi="新細明體" w:cs="新細明體"/>
          <w:color w:val="CC2200"/>
          <w:kern w:val="0"/>
          <w:sz w:val="28"/>
          <w:u w:val="single"/>
        </w:rPr>
        <w:t>電滲透力</w:t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>驅策，伴隨數個水分子，經由交換膜輸送至另一端的陰極觸媒反應層；</w:t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br/>
        <w:t>3.游離的電子經導電板收集，因電位差的原故，通過連接在導電板上的電路，流向陰極的導電板，變成電流產生電力，電子最後會由陰極導電板送到陰極觸媒反應層；</w:t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br/>
        <w:t>4.氫離子、電子、加上由陰極流場板輸送來空氣中的氧氣，匯集在陰極觸媒反應層，經陰極觸媒催化而產生水，這化學反應過程稱為陰極半反應：</w:t>
      </w:r>
    </w:p>
    <w:tbl>
      <w:tblPr>
        <w:tblW w:w="9000" w:type="dxa"/>
        <w:tblCellSpacing w:w="15" w:type="dxa"/>
        <w:tblInd w:w="7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2"/>
        <w:gridCol w:w="2718"/>
      </w:tblGrid>
      <w:tr w:rsidR="00AE7213" w:rsidRPr="00AE7213" w:rsidTr="00AE721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AE7213" w:rsidRPr="00AE7213" w:rsidRDefault="00AE7213" w:rsidP="00AE72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162175" cy="190500"/>
                  <wp:effectExtent l="19050" t="0" r="9525" b="0"/>
                  <wp:docPr id="3" name="圖片 3" descr="\rm 4H^+ + 4e^- + O_2 \longrightarrow 2H_2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rm 4H^+ + 4e^- + O_2 \longrightarrow 2H_2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E7213" w:rsidRPr="00AE7213" w:rsidRDefault="00AE7213" w:rsidP="00AE72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028700" cy="190500"/>
                  <wp:effectExtent l="19050" t="0" r="0" b="0"/>
                  <wp:docPr id="4" name="圖片 4" descr="\rm E_2^o = 1.229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rm E_2^o = 1.229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213">
              <w:rPr>
                <w:rFonts w:ascii="新細明體" w:eastAsia="新細明體" w:hAnsi="新細明體" w:cs="新細明體"/>
                <w:kern w:val="0"/>
                <w:szCs w:val="24"/>
                <w:vertAlign w:val="subscript"/>
              </w:rPr>
              <w:t>SHE</w:t>
            </w:r>
          </w:p>
        </w:tc>
      </w:tr>
    </w:tbl>
    <w:p w:rsidR="00AE7213" w:rsidRPr="00AE7213" w:rsidRDefault="00AE7213" w:rsidP="00AE7213">
      <w:pPr>
        <w:pStyle w:val="ab"/>
        <w:widowControl/>
        <w:numPr>
          <w:ilvl w:val="0"/>
          <w:numId w:val="1"/>
        </w:numPr>
        <w:shd w:val="clear" w:color="auto" w:fill="F8FCFF"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br/>
        <w:t>總體</w:t>
      </w:r>
      <w:r w:rsidRPr="00AE7213">
        <w:rPr>
          <w:rFonts w:ascii="新細明體" w:eastAsia="新細明體" w:hAnsi="新細明體" w:cs="新細明體"/>
          <w:color w:val="CC2200"/>
          <w:kern w:val="0"/>
          <w:sz w:val="28"/>
          <w:u w:val="single"/>
        </w:rPr>
        <w:t>電化反應</w:t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>是將</w:t>
      </w:r>
      <w:r w:rsidRPr="00AE7213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化學能</w:t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 xml:space="preserve">自由能差 </w:t>
      </w:r>
      <w:r>
        <w:rPr>
          <w:noProof/>
          <w:kern w:val="0"/>
        </w:rPr>
        <w:drawing>
          <wp:inline distT="0" distB="0" distL="0" distR="0">
            <wp:extent cx="419100" cy="190500"/>
            <wp:effectExtent l="19050" t="0" r="0" b="0"/>
            <wp:docPr id="5" name="圖片 5" descr="\rm \left ( \Delta G \right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rm \left ( \Delta G \right 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>轉變為</w:t>
      </w:r>
      <w:r w:rsidRPr="00AE7213">
        <w:rPr>
          <w:rFonts w:ascii="新細明體" w:eastAsia="新細明體" w:hAnsi="新細明體" w:cs="新細明體"/>
          <w:color w:val="0000FF"/>
          <w:kern w:val="0"/>
          <w:sz w:val="28"/>
          <w:u w:val="single"/>
        </w:rPr>
        <w:t>電動勢</w:t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 xml:space="preserve"> </w:t>
      </w:r>
      <w:r>
        <w:rPr>
          <w:noProof/>
          <w:kern w:val="0"/>
        </w:rPr>
        <w:drawing>
          <wp:inline distT="0" distB="0" distL="0" distR="0">
            <wp:extent cx="400050" cy="200025"/>
            <wp:effectExtent l="19050" t="0" r="0" b="0"/>
            <wp:docPr id="6" name="圖片 6" descr="\rm \left ( \Delta E \right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rm \left ( \Delta E \right 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>：</w:t>
      </w:r>
    </w:p>
    <w:tbl>
      <w:tblPr>
        <w:tblW w:w="9000" w:type="dxa"/>
        <w:tblCellSpacing w:w="15" w:type="dxa"/>
        <w:tblInd w:w="7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E7213" w:rsidRPr="00AE7213" w:rsidTr="00AE721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AE7213" w:rsidRPr="00AE7213" w:rsidRDefault="00AE7213" w:rsidP="00AE72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inline distT="0" distB="0" distL="0" distR="0">
                  <wp:extent cx="1981200" cy="190500"/>
                  <wp:effectExtent l="19050" t="0" r="0" b="0"/>
                  <wp:docPr id="7" name="圖片 7" descr="\rm \Delta E = E_2^o - E_1^o = 1.229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rm \Delta E = E_2^o - E_1^o = 1.229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213">
              <w:rPr>
                <w:rFonts w:ascii="新細明體" w:eastAsia="新細明體" w:hAnsi="新細明體" w:cs="新細明體"/>
                <w:kern w:val="0"/>
                <w:szCs w:val="24"/>
                <w:vertAlign w:val="subscript"/>
              </w:rPr>
              <w:t>SHE</w:t>
            </w:r>
          </w:p>
        </w:tc>
      </w:tr>
    </w:tbl>
    <w:p w:rsidR="00AE7213" w:rsidRPr="00AE7213" w:rsidRDefault="00AE7213" w:rsidP="00AE7213">
      <w:pPr>
        <w:pStyle w:val="ab"/>
        <w:widowControl/>
        <w:numPr>
          <w:ilvl w:val="0"/>
          <w:numId w:val="1"/>
        </w:numPr>
        <w:shd w:val="clear" w:color="auto" w:fill="F8FCFF"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>而：</w:t>
      </w:r>
    </w:p>
    <w:tbl>
      <w:tblPr>
        <w:tblW w:w="9000" w:type="dxa"/>
        <w:tblCellSpacing w:w="15" w:type="dxa"/>
        <w:tblInd w:w="7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E7213" w:rsidRPr="00AE7213" w:rsidTr="00AE721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AE7213" w:rsidRPr="00AE7213" w:rsidRDefault="00AE7213" w:rsidP="00AE72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447800" cy="152400"/>
                  <wp:effectExtent l="19050" t="0" r="0" b="0"/>
                  <wp:docPr id="8" name="圖片 8" descr="\rm\Delta G=\Delta H-T\Delta S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rm\Delta G=\Delta H-T\Delta S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213" w:rsidRPr="00AE7213" w:rsidRDefault="00AE7213" w:rsidP="00AE7213">
      <w:pPr>
        <w:pStyle w:val="ab"/>
        <w:widowControl/>
        <w:numPr>
          <w:ilvl w:val="0"/>
          <w:numId w:val="1"/>
        </w:numPr>
        <w:shd w:val="clear" w:color="auto" w:fill="F8FCFF"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 xml:space="preserve">氫的反應熱 </w:t>
      </w:r>
      <w:r>
        <w:rPr>
          <w:noProof/>
          <w:kern w:val="0"/>
        </w:rPr>
        <w:drawing>
          <wp:inline distT="0" distB="0" distL="0" distR="0">
            <wp:extent cx="276225" cy="142875"/>
            <wp:effectExtent l="19050" t="0" r="9525" b="0"/>
            <wp:docPr id="9" name="圖片 9" descr="\rm \Delta H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rm \Delta H\;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 xml:space="preserve">為 </w:t>
      </w:r>
      <w:r>
        <w:rPr>
          <w:noProof/>
          <w:kern w:val="0"/>
        </w:rPr>
        <w:drawing>
          <wp:inline distT="0" distB="0" distL="0" distR="0">
            <wp:extent cx="1019175" cy="171450"/>
            <wp:effectExtent l="19050" t="0" r="9525" b="0"/>
            <wp:docPr id="10" name="圖片 10" descr="\rm 286\;\it k \rm J\,{mol}^{-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rm 286\;\it k \rm J\,{mol}^{-1}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 xml:space="preserve">，亂度差 </w:t>
      </w:r>
      <w:r>
        <w:rPr>
          <w:noProof/>
          <w:kern w:val="0"/>
        </w:rPr>
        <w:drawing>
          <wp:inline distT="0" distB="0" distL="0" distR="0">
            <wp:extent cx="238125" cy="152400"/>
            <wp:effectExtent l="19050" t="0" r="9525" b="0"/>
            <wp:docPr id="11" name="圖片 11" descr="\rm \Delta S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rm \Delta S\;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 xml:space="preserve">為 </w:t>
      </w:r>
      <w:r>
        <w:rPr>
          <w:noProof/>
          <w:kern w:val="0"/>
        </w:rPr>
        <w:drawing>
          <wp:inline distT="0" distB="0" distL="0" distR="0">
            <wp:extent cx="1257300" cy="180975"/>
            <wp:effectExtent l="19050" t="0" r="0" b="0"/>
            <wp:docPr id="12" name="圖片 12" descr="\rm 163\;J\,{mol}^{-1}\,{K}^{-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rm 163\;J\,{mol}^{-1}\,{K}^{-1}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>。</w:t>
      </w:r>
    </w:p>
    <w:p w:rsidR="00AE7213" w:rsidRPr="00AE7213" w:rsidRDefault="00AE7213" w:rsidP="00AE7213">
      <w:pPr>
        <w:pStyle w:val="ab"/>
        <w:widowControl/>
        <w:numPr>
          <w:ilvl w:val="0"/>
          <w:numId w:val="1"/>
        </w:numPr>
        <w:shd w:val="clear" w:color="auto" w:fill="F8FCFF"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 xml:space="preserve">假設溫度 </w:t>
      </w:r>
      <w:r>
        <w:rPr>
          <w:noProof/>
          <w:kern w:val="0"/>
        </w:rPr>
        <w:drawing>
          <wp:inline distT="0" distB="0" distL="0" distR="0">
            <wp:extent cx="133350" cy="133350"/>
            <wp:effectExtent l="19050" t="0" r="0" b="0"/>
            <wp:docPr id="13" name="圖片 13" descr="\rm T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rm T\;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 xml:space="preserve">為 </w:t>
      </w:r>
      <w:r>
        <w:rPr>
          <w:noProof/>
          <w:kern w:val="0"/>
        </w:rPr>
        <w:drawing>
          <wp:inline distT="0" distB="0" distL="0" distR="0">
            <wp:extent cx="371475" cy="152400"/>
            <wp:effectExtent l="19050" t="0" r="9525" b="0"/>
            <wp:docPr id="14" name="圖片 14" descr="\rm 57^\circ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rm 57^\circ C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 xml:space="preserve">即 </w:t>
      </w:r>
      <w:r>
        <w:rPr>
          <w:noProof/>
          <w:kern w:val="0"/>
        </w:rPr>
        <w:drawing>
          <wp:inline distT="0" distB="0" distL="0" distR="0">
            <wp:extent cx="466725" cy="142875"/>
            <wp:effectExtent l="19050" t="0" r="9525" b="0"/>
            <wp:docPr id="15" name="圖片 15" descr="\rm 330\;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rm 330\;K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>時，能量損耗為：</w:t>
      </w:r>
    </w:p>
    <w:tbl>
      <w:tblPr>
        <w:tblW w:w="9000" w:type="dxa"/>
        <w:tblCellSpacing w:w="15" w:type="dxa"/>
        <w:tblInd w:w="7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E7213" w:rsidRPr="00AE7213" w:rsidTr="00AE721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AE7213" w:rsidRPr="00AE7213" w:rsidRDefault="00AE7213" w:rsidP="00AE72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971925" cy="180975"/>
                  <wp:effectExtent l="19050" t="0" r="9525" b="0"/>
                  <wp:docPr id="16" name="圖片 16" descr="\rm T\Delta S=330\;K \cdot 163\;J\,{mol}^{-1}\,{K}^{-1}\cong 53.79\;\it k \rm J\,{mol}^{-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rm T\Delta S=330\;K \cdot 163\;J\,{mol}^{-1}\,{K}^{-1}\cong 53.79\;\it k \rm J\,{mol}^{-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213" w:rsidRPr="00AE7213" w:rsidRDefault="00AE7213" w:rsidP="00AE7213">
      <w:pPr>
        <w:pStyle w:val="ab"/>
        <w:widowControl/>
        <w:numPr>
          <w:ilvl w:val="0"/>
          <w:numId w:val="1"/>
        </w:numPr>
        <w:shd w:val="clear" w:color="auto" w:fill="F8FCFF"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>故轉換率：</w:t>
      </w:r>
    </w:p>
    <w:tbl>
      <w:tblPr>
        <w:tblW w:w="9000" w:type="dxa"/>
        <w:tblCellSpacing w:w="15" w:type="dxa"/>
        <w:tblInd w:w="7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AE7213" w:rsidRPr="00AE7213" w:rsidTr="00AE721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AE7213" w:rsidRPr="00AE7213" w:rsidRDefault="00AE7213" w:rsidP="00AE72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810000" cy="438150"/>
                  <wp:effectExtent l="19050" t="0" r="0" b="0"/>
                  <wp:docPr id="17" name="圖片 17" descr="\rm\frac{\Delta G}{\Delta H}=\frac{286\;\it k\rm J\,{mol}^{-1}-53.79\;\it k\rm J\,{mol}^{-1}}{286\;\it k\rm J\,{mol}^{-1}}\cong 81.2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rm\frac{\Delta G}{\Delta H}=\frac{286\;\it k\rm J\,{mol}^{-1}-53.79\;\it k\rm J\,{mol}^{-1}}{286\;\it k\rm J\,{mol}^{-1}}\cong 81.2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213" w:rsidRPr="00AE7213" w:rsidRDefault="00AE7213" w:rsidP="00AE7213">
      <w:pPr>
        <w:pStyle w:val="ab"/>
        <w:widowControl/>
        <w:numPr>
          <w:ilvl w:val="0"/>
          <w:numId w:val="1"/>
        </w:numPr>
        <w:shd w:val="clear" w:color="auto" w:fill="F8FCFF"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 xml:space="preserve">也就是在溫度為 </w:t>
      </w:r>
      <w:r>
        <w:rPr>
          <w:noProof/>
          <w:kern w:val="0"/>
        </w:rPr>
        <w:drawing>
          <wp:inline distT="0" distB="0" distL="0" distR="0">
            <wp:extent cx="371475" cy="152400"/>
            <wp:effectExtent l="19050" t="0" r="9525" b="0"/>
            <wp:docPr id="18" name="圖片 18" descr="\rm 57^\circ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rm 57^\circ C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>時，有</w:t>
      </w:r>
      <w:r>
        <w:rPr>
          <w:noProof/>
          <w:kern w:val="0"/>
        </w:rPr>
        <w:drawing>
          <wp:inline distT="0" distB="0" distL="0" distR="0">
            <wp:extent cx="485775" cy="161925"/>
            <wp:effectExtent l="19050" t="0" r="9525" b="0"/>
            <wp:docPr id="19" name="圖片 19" descr="\rm 81.2%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rm 81.2%\;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>的反應熱可以轉換成電能，由此推算，</w:t>
      </w:r>
      <w:r>
        <w:rPr>
          <w:noProof/>
          <w:kern w:val="0"/>
        </w:rPr>
        <w:drawing>
          <wp:inline distT="0" distB="0" distL="0" distR="0">
            <wp:extent cx="133350" cy="133350"/>
            <wp:effectExtent l="19050" t="0" r="0" b="0"/>
            <wp:docPr id="20" name="圖片 20" descr="\rm T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rm T\;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 xml:space="preserve"> 為 </w:t>
      </w:r>
      <w:r>
        <w:rPr>
          <w:noProof/>
          <w:kern w:val="0"/>
        </w:rPr>
        <w:drawing>
          <wp:inline distT="0" distB="0" distL="0" distR="0">
            <wp:extent cx="466725" cy="152400"/>
            <wp:effectExtent l="19050" t="0" r="9525" b="0"/>
            <wp:docPr id="21" name="圖片 21" descr="\rm 100^\circ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rm 100^\circ C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>時，仍有</w:t>
      </w:r>
      <w:r>
        <w:rPr>
          <w:noProof/>
          <w:kern w:val="0"/>
        </w:rPr>
        <w:drawing>
          <wp:inline distT="0" distB="0" distL="0" distR="0">
            <wp:extent cx="476250" cy="161925"/>
            <wp:effectExtent l="19050" t="0" r="0" b="0"/>
            <wp:docPr id="22" name="圖片 22" descr="\rm 78.7%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rm 78.7%\;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213">
        <w:rPr>
          <w:rFonts w:ascii="新細明體" w:eastAsia="新細明體" w:hAnsi="新細明體" w:cs="新細明體"/>
          <w:kern w:val="0"/>
          <w:sz w:val="28"/>
          <w:szCs w:val="28"/>
        </w:rPr>
        <w:t>的轉換率，是相當有效能的電化轉換。</w:t>
      </w:r>
    </w:p>
    <w:p w:rsidR="00B64D54" w:rsidRDefault="00B64D54" w:rsidP="00B64D54">
      <w:pPr>
        <w:pStyle w:val="2"/>
        <w:shd w:val="clear" w:color="auto" w:fill="F8FCFF"/>
      </w:pPr>
      <w:r>
        <w:rPr>
          <w:rStyle w:val="mw-headline"/>
        </w:rPr>
        <w:t>歷史</w:t>
      </w:r>
    </w:p>
    <w:p w:rsidR="00B64D54" w:rsidRDefault="00B64D54" w:rsidP="00B64D54">
      <w:pPr>
        <w:pStyle w:val="Web"/>
        <w:shd w:val="clear" w:color="auto" w:fill="F8FCFF"/>
        <w:rPr>
          <w:sz w:val="28"/>
          <w:szCs w:val="28"/>
        </w:rPr>
      </w:pPr>
      <w:r w:rsidRPr="00DC2304">
        <w:rPr>
          <w:sz w:val="28"/>
          <w:szCs w:val="28"/>
        </w:rPr>
        <w:t>1960年代</w:t>
      </w:r>
      <w:r>
        <w:rPr>
          <w:sz w:val="28"/>
          <w:szCs w:val="28"/>
        </w:rPr>
        <w:t>中期，</w:t>
      </w:r>
      <w:r w:rsidRPr="00DC2304">
        <w:rPr>
          <w:sz w:val="28"/>
          <w:szCs w:val="28"/>
        </w:rPr>
        <w:t>美國奇異公司</w:t>
      </w:r>
      <w:r>
        <w:rPr>
          <w:sz w:val="28"/>
          <w:szCs w:val="28"/>
        </w:rPr>
        <w:t>的</w:t>
      </w:r>
      <w:r w:rsidRPr="00DC2304">
        <w:rPr>
          <w:sz w:val="28"/>
          <w:szCs w:val="28"/>
        </w:rPr>
        <w:t>Willard Thomas Grubb</w:t>
      </w:r>
      <w:r>
        <w:rPr>
          <w:sz w:val="28"/>
          <w:szCs w:val="28"/>
        </w:rPr>
        <w:t>和</w:t>
      </w:r>
      <w:r w:rsidRPr="00DC2304">
        <w:rPr>
          <w:sz w:val="28"/>
          <w:szCs w:val="28"/>
        </w:rPr>
        <w:t>Lee Niedrach</w:t>
      </w:r>
      <w:r>
        <w:rPr>
          <w:sz w:val="28"/>
          <w:szCs w:val="28"/>
        </w:rPr>
        <w:t>，參與了美國</w:t>
      </w:r>
      <w:r w:rsidRPr="00DC2304">
        <w:rPr>
          <w:sz w:val="28"/>
          <w:szCs w:val="28"/>
        </w:rPr>
        <w:t>海軍</w:t>
      </w:r>
      <w:r>
        <w:rPr>
          <w:sz w:val="28"/>
          <w:szCs w:val="28"/>
        </w:rPr>
        <w:t>船務署與美國</w:t>
      </w:r>
      <w:r w:rsidRPr="00DC2304">
        <w:rPr>
          <w:sz w:val="28"/>
          <w:szCs w:val="28"/>
        </w:rPr>
        <w:t>陸軍</w:t>
      </w:r>
      <w:r>
        <w:rPr>
          <w:sz w:val="28"/>
          <w:szCs w:val="28"/>
        </w:rPr>
        <w:t>通訊兵團的一項專案，要求發展一種小型燃料電池，便發明了以質子交換膜為電解質的燃料電池。</w:t>
      </w:r>
    </w:p>
    <w:p w:rsidR="00B64D54" w:rsidRDefault="00B64D54" w:rsidP="00B64D54">
      <w:pPr>
        <w:pStyle w:val="Web"/>
        <w:shd w:val="clear" w:color="auto" w:fill="F8FCFF"/>
        <w:rPr>
          <w:sz w:val="28"/>
          <w:szCs w:val="28"/>
        </w:rPr>
      </w:pPr>
      <w:r>
        <w:rPr>
          <w:sz w:val="28"/>
          <w:szCs w:val="28"/>
        </w:rPr>
        <w:lastRenderedPageBreak/>
        <w:t>第一個成品，是使用</w:t>
      </w:r>
      <w:r w:rsidRPr="00DC2304">
        <w:rPr>
          <w:sz w:val="28"/>
          <w:szCs w:val="28"/>
        </w:rPr>
        <w:t>氫化鋰</w:t>
      </w:r>
      <w:r>
        <w:rPr>
          <w:sz w:val="28"/>
          <w:szCs w:val="28"/>
        </w:rPr>
        <w:t>放入水來產生氫，並製作成拋棄式的燃料匣，方便攜帶又容易置換，但由於電極板是貴重金屬鉑（白金），生產成本非常高昂。</w:t>
      </w:r>
    </w:p>
    <w:p w:rsidR="00B64D54" w:rsidRDefault="00B64D54" w:rsidP="00B64D54">
      <w:pPr>
        <w:pStyle w:val="Web"/>
        <w:shd w:val="clear" w:color="auto" w:fill="F8FCFF"/>
        <w:rPr>
          <w:sz w:val="28"/>
          <w:szCs w:val="28"/>
        </w:rPr>
      </w:pPr>
      <w:r>
        <w:rPr>
          <w:sz w:val="28"/>
          <w:szCs w:val="28"/>
        </w:rPr>
        <w:t xml:space="preserve">奇異的質子交換膜燃料電池 </w:t>
      </w:r>
      <w:r>
        <w:rPr>
          <w:b/>
          <w:bCs/>
          <w:sz w:val="28"/>
          <w:szCs w:val="28"/>
        </w:rPr>
        <w:t>PB2</w:t>
      </w:r>
      <w:r>
        <w:rPr>
          <w:sz w:val="28"/>
          <w:szCs w:val="28"/>
        </w:rPr>
        <w:t>，被選定參與美國</w:t>
      </w:r>
      <w:r w:rsidRPr="00DC2304">
        <w:rPr>
          <w:sz w:val="28"/>
          <w:szCs w:val="28"/>
        </w:rPr>
        <w:t>太空總署</w:t>
      </w:r>
      <w:r>
        <w:rPr>
          <w:sz w:val="28"/>
          <w:szCs w:val="28"/>
        </w:rPr>
        <w:t>的</w:t>
      </w:r>
      <w:r w:rsidRPr="00DC2304">
        <w:rPr>
          <w:sz w:val="28"/>
          <w:szCs w:val="28"/>
        </w:rPr>
        <w:t>雙子星計劃</w:t>
      </w:r>
      <w:r>
        <w:rPr>
          <w:sz w:val="28"/>
          <w:szCs w:val="28"/>
        </w:rPr>
        <w:t>，該計劃的主要目的為在太空中測試各種設備與狀況，以供後來以登月為目標的</w:t>
      </w:r>
      <w:r w:rsidRPr="00DC2304">
        <w:rPr>
          <w:sz w:val="28"/>
          <w:szCs w:val="28"/>
        </w:rPr>
        <w:t>阿波羅計劃</w:t>
      </w:r>
      <w:r>
        <w:rPr>
          <w:sz w:val="28"/>
          <w:szCs w:val="28"/>
        </w:rPr>
        <w:t>參考設計，但剛開始時 PB2 遇到了電池組汙染與氧從交換膜滲漏等問題，雙子星1號到4號都沒有採用</w:t>
      </w:r>
      <w:hyperlink r:id="rId31" w:anchor="_note-HISTORY-2" w:history="1">
        <w:r>
          <w:rPr>
            <w:rStyle w:val="a7"/>
            <w:sz w:val="28"/>
            <w:szCs w:val="28"/>
            <w:vertAlign w:val="superscript"/>
          </w:rPr>
          <w:t>[3]</w:t>
        </w:r>
      </w:hyperlink>
      <w:r>
        <w:rPr>
          <w:sz w:val="28"/>
          <w:szCs w:val="28"/>
        </w:rPr>
        <w:t>。</w:t>
      </w:r>
    </w:p>
    <w:p w:rsidR="00B64D54" w:rsidRDefault="00B64D54" w:rsidP="00B64D54">
      <w:pPr>
        <w:pStyle w:val="Web"/>
        <w:shd w:val="clear" w:color="auto" w:fill="F8FCFF"/>
        <w:rPr>
          <w:sz w:val="28"/>
          <w:szCs w:val="28"/>
        </w:rPr>
      </w:pPr>
      <w:r>
        <w:rPr>
          <w:sz w:val="28"/>
          <w:szCs w:val="28"/>
        </w:rPr>
        <w:t>奇異公司重新設計電池，採用了</w:t>
      </w:r>
      <w:r w:rsidRPr="00DC2304">
        <w:rPr>
          <w:sz w:val="28"/>
          <w:szCs w:val="28"/>
        </w:rPr>
        <w:t>杜邦公司</w:t>
      </w:r>
      <w:r>
        <w:rPr>
          <w:sz w:val="28"/>
          <w:szCs w:val="28"/>
        </w:rPr>
        <w:t>的</w:t>
      </w:r>
      <w:r>
        <w:rPr>
          <w:b/>
          <w:bCs/>
          <w:sz w:val="28"/>
          <w:szCs w:val="28"/>
        </w:rPr>
        <w:t>納飛安</w:t>
      </w:r>
      <w:r>
        <w:rPr>
          <w:sz w:val="28"/>
          <w:szCs w:val="28"/>
        </w:rPr>
        <w:t>（</w:t>
      </w:r>
      <w:r>
        <w:rPr>
          <w:color w:val="0000FF"/>
          <w:sz w:val="28"/>
          <w:szCs w:val="28"/>
          <w:u w:val="single"/>
          <w:lang/>
        </w:rPr>
        <w:t>Nafion</w:t>
      </w:r>
      <w:r>
        <w:rPr>
          <w:sz w:val="28"/>
          <w:szCs w:val="28"/>
        </w:rPr>
        <w:t>）</w:t>
      </w:r>
      <w:r w:rsidRPr="00DC2304">
        <w:rPr>
          <w:sz w:val="28"/>
          <w:szCs w:val="28"/>
        </w:rPr>
        <w:t>離子聚合</w:t>
      </w:r>
      <w:r>
        <w:rPr>
          <w:sz w:val="28"/>
          <w:szCs w:val="28"/>
        </w:rPr>
        <w:t>膜為交換膜，代替之前的</w:t>
      </w:r>
      <w:r w:rsidRPr="00DC2304">
        <w:rPr>
          <w:sz w:val="28"/>
          <w:szCs w:val="28"/>
        </w:rPr>
        <w:t>磺化聚苯乙烯</w:t>
      </w:r>
      <w:r>
        <w:rPr>
          <w:sz w:val="28"/>
          <w:szCs w:val="28"/>
        </w:rPr>
        <w:t xml:space="preserve">膜，新電池名為 </w:t>
      </w:r>
      <w:r>
        <w:rPr>
          <w:b/>
          <w:bCs/>
          <w:sz w:val="28"/>
          <w:szCs w:val="28"/>
        </w:rPr>
        <w:t>P3</w:t>
      </w:r>
      <w:r>
        <w:rPr>
          <w:sz w:val="28"/>
          <w:szCs w:val="28"/>
        </w:rPr>
        <w:t>，從雙子星5號開始被採用至最後的雙子星10號。惟後來的阿波羅計劃與</w:t>
      </w:r>
      <w:r w:rsidRPr="00DC2304">
        <w:rPr>
          <w:sz w:val="28"/>
          <w:szCs w:val="28"/>
        </w:rPr>
        <w:t>太空梭</w:t>
      </w:r>
      <w:r>
        <w:rPr>
          <w:sz w:val="28"/>
          <w:szCs w:val="28"/>
        </w:rPr>
        <w:t>，改為採用</w:t>
      </w:r>
      <w:r>
        <w:rPr>
          <w:b/>
          <w:bCs/>
          <w:color w:val="CC2200"/>
          <w:sz w:val="28"/>
          <w:szCs w:val="28"/>
          <w:u w:val="single"/>
        </w:rPr>
        <w:t>鹼性燃料電池</w:t>
      </w:r>
      <w:r>
        <w:rPr>
          <w:sz w:val="28"/>
          <w:szCs w:val="28"/>
        </w:rPr>
        <w:t>。</w:t>
      </w:r>
    </w:p>
    <w:p w:rsidR="00B64D54" w:rsidRDefault="00B64D54" w:rsidP="00B64D54">
      <w:pPr>
        <w:pStyle w:val="Web"/>
        <w:shd w:val="clear" w:color="auto" w:fill="F8FCFF"/>
        <w:rPr>
          <w:sz w:val="28"/>
          <w:szCs w:val="28"/>
        </w:rPr>
      </w:pPr>
      <w:r>
        <w:rPr>
          <w:sz w:val="28"/>
          <w:szCs w:val="28"/>
        </w:rPr>
        <w:t>奇異公司持續不斷研發新的質子交換膜電池，在</w:t>
      </w:r>
      <w:r w:rsidRPr="00DC2304">
        <w:rPr>
          <w:sz w:val="28"/>
          <w:szCs w:val="28"/>
        </w:rPr>
        <w:t>1970年代</w:t>
      </w:r>
      <w:r>
        <w:rPr>
          <w:sz w:val="28"/>
          <w:szCs w:val="28"/>
        </w:rPr>
        <w:t>中期，發展出一種水電解技術，可以支援水中生活，應用在美國海軍的氧氣生產工廠，</w:t>
      </w:r>
      <w:r w:rsidRPr="00DC2304">
        <w:rPr>
          <w:sz w:val="28"/>
          <w:szCs w:val="28"/>
        </w:rPr>
        <w:t>英國皇家海軍</w:t>
      </w:r>
      <w:r>
        <w:rPr>
          <w:sz w:val="28"/>
          <w:szCs w:val="28"/>
        </w:rPr>
        <w:t>於</w:t>
      </w:r>
      <w:r w:rsidRPr="00DC2304">
        <w:rPr>
          <w:sz w:val="28"/>
          <w:szCs w:val="28"/>
        </w:rPr>
        <w:t>1980年代</w:t>
      </w:r>
      <w:r>
        <w:rPr>
          <w:sz w:val="28"/>
          <w:szCs w:val="28"/>
        </w:rPr>
        <w:t>初採用此項技術於其</w:t>
      </w:r>
      <w:r w:rsidRPr="00DC2304">
        <w:rPr>
          <w:sz w:val="28"/>
          <w:szCs w:val="28"/>
        </w:rPr>
        <w:t>潛水艇艦隊</w:t>
      </w:r>
      <w:r>
        <w:rPr>
          <w:sz w:val="28"/>
          <w:szCs w:val="28"/>
        </w:rPr>
        <w:t>。</w:t>
      </w:r>
    </w:p>
    <w:p w:rsidR="00B64D54" w:rsidRDefault="00B64D54" w:rsidP="00B64D54">
      <w:pPr>
        <w:pStyle w:val="Web"/>
        <w:shd w:val="clear" w:color="auto" w:fill="F8FCFF"/>
        <w:rPr>
          <w:sz w:val="28"/>
          <w:szCs w:val="28"/>
        </w:rPr>
      </w:pPr>
      <w:r w:rsidRPr="00DC2304">
        <w:rPr>
          <w:sz w:val="28"/>
          <w:szCs w:val="28"/>
        </w:rPr>
        <w:t>1980年代</w:t>
      </w:r>
      <w:r>
        <w:rPr>
          <w:sz w:val="28"/>
          <w:szCs w:val="28"/>
        </w:rPr>
        <w:t>後期至</w:t>
      </w:r>
      <w:r w:rsidRPr="00DC2304">
        <w:rPr>
          <w:sz w:val="28"/>
          <w:szCs w:val="28"/>
        </w:rPr>
        <w:t>1990年代</w:t>
      </w:r>
      <w:r>
        <w:rPr>
          <w:sz w:val="28"/>
          <w:szCs w:val="28"/>
        </w:rPr>
        <w:t>，美國的</w:t>
      </w:r>
      <w:r w:rsidRPr="00DC2304">
        <w:rPr>
          <w:sz w:val="28"/>
          <w:szCs w:val="28"/>
        </w:rPr>
        <w:t>洛斯阿拉莫斯國家實驗室</w:t>
      </w:r>
      <w:r>
        <w:rPr>
          <w:sz w:val="28"/>
          <w:szCs w:val="28"/>
        </w:rPr>
        <w:t>與</w:t>
      </w:r>
      <w:r w:rsidRPr="00DC2304">
        <w:rPr>
          <w:sz w:val="28"/>
          <w:szCs w:val="28"/>
        </w:rPr>
        <w:t>德州A&amp;M大學</w:t>
      </w:r>
      <w:r>
        <w:rPr>
          <w:sz w:val="28"/>
          <w:szCs w:val="28"/>
        </w:rPr>
        <w:t>，致力於實驗如何減少質子交換膜電池對鉑的使用量。</w:t>
      </w:r>
    </w:p>
    <w:p w:rsidR="00CD11AB" w:rsidRPr="00CD11AB" w:rsidRDefault="00B64D54" w:rsidP="00B64D54">
      <w:pPr>
        <w:pStyle w:val="Web"/>
        <w:shd w:val="clear" w:color="auto" w:fill="F8FCFF"/>
        <w:rPr>
          <w:sz w:val="28"/>
          <w:szCs w:val="28"/>
        </w:rPr>
      </w:pPr>
      <w:r>
        <w:rPr>
          <w:sz w:val="28"/>
          <w:szCs w:val="28"/>
        </w:rPr>
        <w:lastRenderedPageBreak/>
        <w:t>近來因</w:t>
      </w:r>
      <w:r w:rsidRPr="00DC2304">
        <w:rPr>
          <w:sz w:val="28"/>
          <w:szCs w:val="28"/>
        </w:rPr>
        <w:t>奈米科技</w:t>
      </w:r>
      <w:r>
        <w:rPr>
          <w:sz w:val="28"/>
          <w:szCs w:val="28"/>
        </w:rPr>
        <w:t>發展，已能將只有數奈米的鉑鍍在碳黑或碳粉上，不僅大幅降低鉑的使用量，並且使能量密度得以大幅提升。</w:t>
      </w:r>
    </w:p>
    <w:p w:rsidR="00F075DE" w:rsidRDefault="00F075DE">
      <w:pPr>
        <w:rPr>
          <w:rFonts w:hint="eastAsia"/>
          <w:sz w:val="36"/>
          <w:szCs w:val="36"/>
        </w:rPr>
      </w:pPr>
    </w:p>
    <w:p w:rsidR="00CD11AB" w:rsidRDefault="00CD11A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以上資料來源網址：</w:t>
      </w:r>
    </w:p>
    <w:p w:rsidR="00CD11AB" w:rsidRPr="00CD11AB" w:rsidRDefault="00CD11AB">
      <w:pPr>
        <w:rPr>
          <w:sz w:val="28"/>
          <w:szCs w:val="28"/>
        </w:rPr>
      </w:pPr>
      <w:hyperlink r:id="rId32" w:history="1">
        <w:r w:rsidRPr="00CD11AB">
          <w:rPr>
            <w:rStyle w:val="a7"/>
            <w:sz w:val="28"/>
            <w:szCs w:val="28"/>
          </w:rPr>
          <w:t>http://zh.wikipedia.org/zh-hant/%E8%B3%A</w:t>
        </w:r>
        <w:r w:rsidRPr="00CD11AB">
          <w:rPr>
            <w:rStyle w:val="a7"/>
            <w:sz w:val="28"/>
            <w:szCs w:val="28"/>
          </w:rPr>
          <w:t>A</w:t>
        </w:r>
        <w:r w:rsidRPr="00CD11AB">
          <w:rPr>
            <w:rStyle w:val="a7"/>
            <w:sz w:val="28"/>
            <w:szCs w:val="28"/>
          </w:rPr>
          <w:t>%E5%AD%90%E4%BA%A4%E6%8F%9B%E8%86%9C%E7%87%83%E6%96%99%E9%9B%BB%E6%B1%A0</w:t>
        </w:r>
      </w:hyperlink>
    </w:p>
    <w:sectPr w:rsidR="00CD11AB" w:rsidRPr="00CD11AB" w:rsidSect="00174D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D83" w:rsidRDefault="008C7D83" w:rsidP="00381BB5">
      <w:r>
        <w:separator/>
      </w:r>
    </w:p>
  </w:endnote>
  <w:endnote w:type="continuationSeparator" w:id="0">
    <w:p w:rsidR="008C7D83" w:rsidRDefault="008C7D83" w:rsidP="0038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D83" w:rsidRDefault="008C7D83" w:rsidP="00381BB5">
      <w:r>
        <w:separator/>
      </w:r>
    </w:p>
  </w:footnote>
  <w:footnote w:type="continuationSeparator" w:id="0">
    <w:p w:rsidR="008C7D83" w:rsidRDefault="008C7D83" w:rsidP="0038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19EC"/>
    <w:multiLevelType w:val="multilevel"/>
    <w:tmpl w:val="C7D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BB5"/>
    <w:rsid w:val="00174DA1"/>
    <w:rsid w:val="00381BB5"/>
    <w:rsid w:val="008C7D83"/>
    <w:rsid w:val="00AE7213"/>
    <w:rsid w:val="00B64D54"/>
    <w:rsid w:val="00C80717"/>
    <w:rsid w:val="00CD11AB"/>
    <w:rsid w:val="00DC2304"/>
    <w:rsid w:val="00DD7E84"/>
    <w:rsid w:val="00F0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A1"/>
    <w:pPr>
      <w:widowControl w:val="0"/>
    </w:pPr>
  </w:style>
  <w:style w:type="paragraph" w:styleId="2">
    <w:name w:val="heading 2"/>
    <w:basedOn w:val="a"/>
    <w:link w:val="20"/>
    <w:uiPriority w:val="9"/>
    <w:qFormat/>
    <w:rsid w:val="00AE721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1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81BB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81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81BB5"/>
    <w:rPr>
      <w:sz w:val="20"/>
      <w:szCs w:val="20"/>
    </w:rPr>
  </w:style>
  <w:style w:type="character" w:styleId="a7">
    <w:name w:val="Hyperlink"/>
    <w:basedOn w:val="a0"/>
    <w:uiPriority w:val="99"/>
    <w:unhideWhenUsed/>
    <w:rsid w:val="00381BB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81B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1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BB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81B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F075DE"/>
  </w:style>
  <w:style w:type="character" w:customStyle="1" w:styleId="20">
    <w:name w:val="標題 2 字元"/>
    <w:basedOn w:val="a0"/>
    <w:link w:val="2"/>
    <w:uiPriority w:val="9"/>
    <w:rsid w:val="00AE721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b">
    <w:name w:val="List Paragraph"/>
    <w:basedOn w:val="a"/>
    <w:uiPriority w:val="34"/>
    <w:qFormat/>
    <w:rsid w:val="00AE7213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CD11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zh-hant/%E7%94%B5%E5%8C%96%E5%AD%A6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yperlink" Target="http://zh.wikipedia.org/zh-hant/%E8%B3%AA%E5%AD%90%E4%BA%A4%E6%8F%9B%E8%86%9C%E7%87%83%E6%96%99%E9%9B%BB%E6%B1%A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yperlink" Target="http://zh.wikipedia.org/zh-hant/%E6%B0%AB" TargetMode="External"/><Relationship Id="rId19" Type="http://schemas.openxmlformats.org/officeDocument/2006/relationships/image" Target="media/image10.png"/><Relationship Id="rId31" Type="http://schemas.openxmlformats.org/officeDocument/2006/relationships/hyperlink" Target="http://zh.wikipedia.org/zh-hant/%E8%B3%AA%E5%AD%90%E4%BA%A4%E6%8F%9B%E8%86%9C%E7%87%83%E6%96%99%E9%9B%BB%E6%B1%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.wikipedia.org/zh-hant/%E6%89%A9%E6%95%A3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8</cp:revision>
  <dcterms:created xsi:type="dcterms:W3CDTF">2009-12-10T17:38:00Z</dcterms:created>
  <dcterms:modified xsi:type="dcterms:W3CDTF">2009-12-10T18:34:00Z</dcterms:modified>
</cp:coreProperties>
</file>